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21B2B" w14:textId="77777777" w:rsidR="006B241E" w:rsidRPr="0062243A" w:rsidRDefault="006B241E" w:rsidP="00705165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7D38EBA0" w14:textId="77777777" w:rsidR="006B241E" w:rsidRPr="0062243A" w:rsidRDefault="006B241E" w:rsidP="00705165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0BB4635F" w14:textId="77777777" w:rsidR="006B241E" w:rsidRPr="0062243A" w:rsidRDefault="006B241E" w:rsidP="0062243A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2254F779" w14:textId="77777777" w:rsidR="006B241E" w:rsidRPr="0062243A" w:rsidRDefault="006B241E" w:rsidP="00705165">
      <w:pPr>
        <w:pStyle w:val="Intestazione"/>
        <w:jc w:val="center"/>
        <w:rPr>
          <w:rFonts w:ascii="Times New Roman" w:hAnsi="Times New Roman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30A6AD22" w14:textId="77777777" w:rsidR="006B241E" w:rsidRPr="0062243A" w:rsidRDefault="006B241E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054CB278" w14:textId="77777777" w:rsidR="006B241E" w:rsidRPr="0062243A" w:rsidRDefault="006B241E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A675326" w14:textId="77777777" w:rsidR="006B241E" w:rsidRPr="0062243A" w:rsidRDefault="006B241E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62243A">
        <w:rPr>
          <w:rFonts w:ascii="Times New Roman" w:hAnsi="Times New Roman"/>
          <w:b/>
          <w:sz w:val="20"/>
          <w:szCs w:val="20"/>
        </w:rPr>
        <w:t>ALLEGATO N. 1 PTPCT</w:t>
      </w:r>
    </w:p>
    <w:p w14:paraId="18EDC36E" w14:textId="77777777" w:rsidR="006B241E" w:rsidRPr="0062243A" w:rsidRDefault="006B241E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 w:rsidRPr="0062243A">
        <w:rPr>
          <w:rFonts w:ascii="Times New Roman" w:hAnsi="Times New Roman"/>
          <w:b/>
          <w:sz w:val="20"/>
          <w:szCs w:val="20"/>
        </w:rPr>
        <w:t>ATTVIT</w:t>
      </w:r>
      <w:r>
        <w:rPr>
          <w:rFonts w:ascii="Times New Roman" w:hAnsi="Times New Roman"/>
          <w:b/>
          <w:sz w:val="20"/>
          <w:szCs w:val="20"/>
        </w:rPr>
        <w:t>À</w:t>
      </w:r>
      <w:r w:rsidRPr="0062243A">
        <w:rPr>
          <w:rFonts w:ascii="Times New Roman" w:hAnsi="Times New Roman"/>
          <w:b/>
          <w:sz w:val="20"/>
          <w:szCs w:val="20"/>
        </w:rPr>
        <w:t xml:space="preserve">: </w:t>
      </w:r>
      <w:r>
        <w:rPr>
          <w:rFonts w:ascii="Times New Roman" w:hAnsi="Times New Roman"/>
          <w:b/>
          <w:sz w:val="20"/>
          <w:szCs w:val="20"/>
        </w:rPr>
        <w:t>Attività</w:t>
      </w:r>
      <w:r w:rsidRPr="0062243A">
        <w:rPr>
          <w:rFonts w:ascii="Times New Roman" w:hAnsi="Times New Roman"/>
          <w:b/>
          <w:sz w:val="20"/>
          <w:szCs w:val="20"/>
        </w:rPr>
        <w:t xml:space="preserve"> trasversale</w:t>
      </w:r>
    </w:p>
    <w:p w14:paraId="746F18A4" w14:textId="77777777" w:rsidR="006B241E" w:rsidRPr="0062243A" w:rsidRDefault="006B241E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51148EE" w14:textId="45E48F0E" w:rsidR="006B241E" w:rsidRPr="0062243A" w:rsidRDefault="006B241E" w:rsidP="00705165">
      <w:pPr>
        <w:jc w:val="center"/>
        <w:rPr>
          <w:b/>
          <w:color w:val="2A58A7"/>
        </w:rPr>
      </w:pPr>
      <w:r w:rsidRPr="0062243A">
        <w:rPr>
          <w:b/>
          <w:color w:val="2A58A7"/>
        </w:rPr>
        <w:t>PTPCT 202</w:t>
      </w:r>
      <w:r w:rsidR="00F9158E">
        <w:rPr>
          <w:b/>
          <w:color w:val="2A58A7"/>
        </w:rPr>
        <w:t>3</w:t>
      </w:r>
      <w:r w:rsidRPr="0062243A">
        <w:rPr>
          <w:b/>
          <w:color w:val="2A58A7"/>
        </w:rPr>
        <w:t>/202</w:t>
      </w:r>
      <w:r w:rsidR="00F9158E">
        <w:rPr>
          <w:b/>
          <w:color w:val="2A58A7"/>
        </w:rPr>
        <w:t>5</w:t>
      </w:r>
    </w:p>
    <w:p w14:paraId="6327CE51" w14:textId="77777777" w:rsidR="006B241E" w:rsidRPr="0062243A" w:rsidRDefault="006B241E" w:rsidP="00BE50E9">
      <w:pPr>
        <w:rPr>
          <w:color w:val="000000"/>
        </w:rPr>
      </w:pPr>
    </w:p>
    <w:p w14:paraId="0922DCEF" w14:textId="77777777" w:rsidR="006B241E" w:rsidRPr="0062243A" w:rsidRDefault="006B241E" w:rsidP="00BE50E9">
      <w:pPr>
        <w:rPr>
          <w:color w:val="000000"/>
        </w:rPr>
      </w:pPr>
    </w:p>
    <w:p w14:paraId="198278B2" w14:textId="77777777" w:rsidR="006B241E" w:rsidRPr="0062243A" w:rsidRDefault="006B241E" w:rsidP="00BE50E9">
      <w:pPr>
        <w:rPr>
          <w:color w:val="000000"/>
        </w:rPr>
      </w:pPr>
      <w:r w:rsidRPr="0062243A">
        <w:rPr>
          <w:color w:val="000000"/>
        </w:rPr>
        <w:t>Responsabile ATTVIT</w:t>
      </w:r>
      <w:r>
        <w:rPr>
          <w:color w:val="000000"/>
        </w:rPr>
        <w:t>À</w:t>
      </w:r>
      <w:r w:rsidRPr="0062243A">
        <w:rPr>
          <w:color w:val="000000"/>
        </w:rPr>
        <w:t>:</w:t>
      </w:r>
    </w:p>
    <w:p w14:paraId="3D5CFD29" w14:textId="77777777" w:rsidR="006B241E" w:rsidRPr="0062243A" w:rsidRDefault="006B241E" w:rsidP="00BE50E9">
      <w:r w:rsidRPr="0062243A">
        <w:t>Responsabile P.O.</w:t>
      </w:r>
    </w:p>
    <w:p w14:paraId="3368E616" w14:textId="77777777" w:rsidR="006B241E" w:rsidRPr="0062243A" w:rsidRDefault="006B241E" w:rsidP="00BE50E9">
      <w:pPr>
        <w:rPr>
          <w:color w:val="000000"/>
        </w:rPr>
      </w:pPr>
    </w:p>
    <w:p w14:paraId="5A4FABD0" w14:textId="77777777" w:rsidR="006B241E" w:rsidRPr="00024185" w:rsidRDefault="006B241E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3D7F31E4" w14:textId="77777777" w:rsidR="006B241E" w:rsidRPr="00024185" w:rsidRDefault="006B241E"/>
    <w:p w14:paraId="53A9BDCF" w14:textId="77777777" w:rsidR="006B241E" w:rsidRPr="00024185" w:rsidRDefault="006B241E"/>
    <w:tbl>
      <w:tblPr>
        <w:tblW w:w="5459" w:type="pct"/>
        <w:tblLayout w:type="fixed"/>
        <w:tblLook w:val="0000" w:firstRow="0" w:lastRow="0" w:firstColumn="0" w:lastColumn="0" w:noHBand="0" w:noVBand="0"/>
      </w:tblPr>
      <w:tblGrid>
        <w:gridCol w:w="1458"/>
        <w:gridCol w:w="1800"/>
        <w:gridCol w:w="2409"/>
        <w:gridCol w:w="2101"/>
        <w:gridCol w:w="2101"/>
        <w:gridCol w:w="1200"/>
      </w:tblGrid>
      <w:tr w:rsidR="006B241E" w:rsidRPr="00024185" w14:paraId="1A585BB1" w14:textId="77777777" w:rsidTr="00AF0843">
        <w:trPr>
          <w:trHeight w:val="23"/>
        </w:trPr>
        <w:tc>
          <w:tcPr>
            <w:tcW w:w="659" w:type="pct"/>
            <w:shd w:val="clear" w:color="auto" w:fill="CCCCCC"/>
          </w:tcPr>
          <w:p w14:paraId="31E3A111" w14:textId="77777777" w:rsidR="006B241E" w:rsidRPr="00024185" w:rsidRDefault="006B241E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04A6CE1D" w14:textId="77777777" w:rsidR="006B241E" w:rsidRPr="00024185" w:rsidRDefault="006B241E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0E3DE636" w14:textId="77777777" w:rsidR="006B241E" w:rsidRPr="00024185" w:rsidRDefault="006B241E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77B55784" w14:textId="77777777" w:rsidR="006B241E" w:rsidRPr="00024185" w:rsidRDefault="006B241E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</w:p>
        </w:tc>
        <w:tc>
          <w:tcPr>
            <w:tcW w:w="949" w:type="pct"/>
            <w:shd w:val="clear" w:color="auto" w:fill="CCCCCC"/>
          </w:tcPr>
          <w:p w14:paraId="02EB621C" w14:textId="77777777" w:rsidR="006B241E" w:rsidRPr="00024185" w:rsidRDefault="006B241E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B1F8917" w14:textId="77777777" w:rsidR="006B241E" w:rsidRPr="00024185" w:rsidRDefault="006B241E">
            <w:pPr>
              <w:spacing w:before="100" w:after="10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23DB04B0" w14:textId="77777777" w:rsidR="006B241E" w:rsidRPr="00024185" w:rsidRDefault="006B241E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244F8970" w14:textId="77777777" w:rsidR="006B241E" w:rsidRPr="00024185" w:rsidRDefault="006B241E">
            <w:pPr>
              <w:jc w:val="center"/>
              <w:rPr>
                <w:b/>
              </w:rPr>
            </w:pPr>
          </w:p>
        </w:tc>
      </w:tr>
      <w:tr w:rsidR="006B241E" w:rsidRPr="00F41B98" w14:paraId="59F69AA1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AC24C26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AF02626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9F43934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 xml:space="preserve">Tutti i </w:t>
            </w:r>
            <w:proofErr w:type="spellStart"/>
            <w:r w:rsidRPr="00F41B98">
              <w:rPr>
                <w:sz w:val="18"/>
                <w:szCs w:val="18"/>
              </w:rPr>
              <w:t>macroprocessi</w:t>
            </w:r>
            <w:proofErr w:type="spellEnd"/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943389C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1 Affidamento appalto di lavori, servizi e forniture di importo inferiore a 40.000 euro tramite il sistema dell'affidamento diretto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2DFA5C5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8E73C06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42F96D21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496F46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E2B9639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92ECB05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 xml:space="preserve">Tutti i </w:t>
            </w:r>
            <w:proofErr w:type="spellStart"/>
            <w:r w:rsidRPr="00F41B98">
              <w:rPr>
                <w:sz w:val="18"/>
                <w:szCs w:val="18"/>
              </w:rPr>
              <w:t>macroprocessi</w:t>
            </w:r>
            <w:proofErr w:type="spellEnd"/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32F4F24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 xml:space="preserve">n. 2 Affidamento appalto di servizi e forniture di importo pari o superiore a 40.000 euro e inferiore alle soglie di cui all'articolo 35, </w:t>
            </w:r>
            <w:proofErr w:type="spellStart"/>
            <w:r w:rsidRPr="00F41B98">
              <w:rPr>
                <w:color w:val="000000"/>
                <w:sz w:val="18"/>
                <w:szCs w:val="18"/>
              </w:rPr>
              <w:t>D.Lgs.</w:t>
            </w:r>
            <w:proofErr w:type="spellEnd"/>
            <w:r w:rsidRPr="00F41B98">
              <w:rPr>
                <w:color w:val="000000"/>
                <w:sz w:val="18"/>
                <w:szCs w:val="18"/>
              </w:rPr>
              <w:t xml:space="preserve"> 50/2016 mediante il sistema della procedura negoziata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8FBE720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2DEA8A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3C1DCF5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5DC6FFD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4C1376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377DD1D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 xml:space="preserve">Tutti i </w:t>
            </w:r>
            <w:proofErr w:type="spellStart"/>
            <w:r w:rsidRPr="00F41B98">
              <w:rPr>
                <w:sz w:val="18"/>
                <w:szCs w:val="18"/>
              </w:rPr>
              <w:t>macroprocessi</w:t>
            </w:r>
            <w:proofErr w:type="spellEnd"/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86A61D3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3 Piani formativi e corsi di formazione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437AFA6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75A3E88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4D06761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EA7C73E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5938DC8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8B31FF3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 xml:space="preserve">Tutti i </w:t>
            </w:r>
            <w:proofErr w:type="spellStart"/>
            <w:r w:rsidRPr="00F41B98">
              <w:rPr>
                <w:sz w:val="18"/>
                <w:szCs w:val="18"/>
              </w:rPr>
              <w:t>macroprocessi</w:t>
            </w:r>
            <w:proofErr w:type="spellEnd"/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ADD9581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4 Adesione convenzioni CONSIP o del Soggetto Aggregatore di riferimento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1BD42BD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4B63470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5B13F152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BEE370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CC241D0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363B7D5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 xml:space="preserve">Tutti i </w:t>
            </w:r>
            <w:proofErr w:type="spellStart"/>
            <w:r w:rsidRPr="00F41B98">
              <w:rPr>
                <w:sz w:val="18"/>
                <w:szCs w:val="18"/>
              </w:rPr>
              <w:t>macroprocessi</w:t>
            </w:r>
            <w:proofErr w:type="spellEnd"/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390361B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 xml:space="preserve">n. 5 Affidamento appalto di servizi e forniture di importo superiore alle soglie di cui all'art. 35, </w:t>
            </w:r>
            <w:proofErr w:type="spellStart"/>
            <w:r w:rsidRPr="00F41B98">
              <w:rPr>
                <w:color w:val="000000"/>
                <w:sz w:val="18"/>
                <w:szCs w:val="18"/>
              </w:rPr>
              <w:t>D.Lgs.</w:t>
            </w:r>
            <w:proofErr w:type="spellEnd"/>
            <w:r w:rsidRPr="00F41B98">
              <w:rPr>
                <w:color w:val="000000"/>
                <w:sz w:val="18"/>
                <w:szCs w:val="18"/>
              </w:rPr>
              <w:t xml:space="preserve"> 50/2016 attraverso il sistema della procedura aperta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E78677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C26799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5B3543D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71DB19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933407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E3D78DC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 xml:space="preserve">Tutti i </w:t>
            </w:r>
            <w:proofErr w:type="spellStart"/>
            <w:r w:rsidRPr="00F41B98">
              <w:rPr>
                <w:sz w:val="18"/>
                <w:szCs w:val="18"/>
              </w:rPr>
              <w:t>macroprocessi</w:t>
            </w:r>
            <w:proofErr w:type="spellEnd"/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7528962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6 Nomina Responsabile Unico del Procedimento (RUP)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46D3903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D30FBB5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16320A31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57971E5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F13144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9FE3A44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90E2550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7 Accertamenti di entrata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EBA2309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H) Affari legali e contenzioso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5DEFA38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48A3F87D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8BDB718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125DD86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4B0344B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6D3208C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8 Registrazione fatture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C948BFF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9CBC07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563216B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580AA07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407A77C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4B10AD3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6F92522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9 Liquidazione fatture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F125328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D0CFC26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1C1BEDD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A9F682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06BF7BD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90BD764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 xml:space="preserve">Tutti i </w:t>
            </w:r>
            <w:proofErr w:type="spellStart"/>
            <w:r w:rsidRPr="00F41B98">
              <w:rPr>
                <w:sz w:val="18"/>
                <w:szCs w:val="18"/>
              </w:rPr>
              <w:t>macroprocessi</w:t>
            </w:r>
            <w:proofErr w:type="spellEnd"/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652E6FB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10 Proroga contratto in scadenza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573E1E3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9AD6581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68166C60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681159E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1274289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A307096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 xml:space="preserve">Tutti i </w:t>
            </w:r>
            <w:proofErr w:type="spellStart"/>
            <w:r w:rsidRPr="00F41B98">
              <w:rPr>
                <w:sz w:val="18"/>
                <w:szCs w:val="18"/>
              </w:rPr>
              <w:t>macroprocessi</w:t>
            </w:r>
            <w:proofErr w:type="spellEnd"/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F5C1D22" w14:textId="77777777" w:rsidR="006B241E" w:rsidRPr="00F41B98" w:rsidRDefault="006B241E" w:rsidP="0062243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 xml:space="preserve">n. 11 Conferimento di incarichi di collaborazione, studio e ricerca nonché di consulenza a soggetti estranei all'amministrazione 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BD677BE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A) Acquisizione e gestione del personale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DBC9E6D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5659D5BB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F48823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BB8E5B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F51F7AC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 xml:space="preserve">Tutti i </w:t>
            </w:r>
            <w:proofErr w:type="spellStart"/>
            <w:r w:rsidRPr="00F41B98">
              <w:rPr>
                <w:sz w:val="18"/>
                <w:szCs w:val="18"/>
              </w:rPr>
              <w:t>macroprocessi</w:t>
            </w:r>
            <w:proofErr w:type="spellEnd"/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69758EC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12 Accesso art. 22 e segg. della L. 241/90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73B54F6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O) Accesso e Trasparenza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A374B8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444468AF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F6956A7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72E17D7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E555E68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 xml:space="preserve">Tutti i </w:t>
            </w:r>
            <w:proofErr w:type="spellStart"/>
            <w:r w:rsidRPr="00F41B98">
              <w:rPr>
                <w:sz w:val="18"/>
                <w:szCs w:val="18"/>
              </w:rPr>
              <w:t>macroprocessi</w:t>
            </w:r>
            <w:proofErr w:type="spellEnd"/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C13AAAE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 xml:space="preserve">n. 13 Accesso civico semplice concernente dati, documenti e informazioni soggetti a pubblicazione obbligatoria ai sensi del </w:t>
            </w:r>
            <w:proofErr w:type="spellStart"/>
            <w:r w:rsidRPr="00F41B98">
              <w:rPr>
                <w:color w:val="000000"/>
                <w:sz w:val="18"/>
                <w:szCs w:val="18"/>
              </w:rPr>
              <w:t>D.Lgs.</w:t>
            </w:r>
            <w:proofErr w:type="spellEnd"/>
            <w:r w:rsidRPr="00F41B98">
              <w:rPr>
                <w:color w:val="000000"/>
                <w:sz w:val="18"/>
                <w:szCs w:val="18"/>
              </w:rPr>
              <w:t xml:space="preserve"> 33/2013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9878217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O) Accesso e Trasparenza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E96A4FE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750EE92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F70D533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6AFADE9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4CAFC02D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 xml:space="preserve">Tutti i </w:t>
            </w:r>
            <w:proofErr w:type="spellStart"/>
            <w:r w:rsidRPr="00F41B98">
              <w:rPr>
                <w:sz w:val="18"/>
                <w:szCs w:val="18"/>
              </w:rPr>
              <w:t>macroprocessi</w:t>
            </w:r>
            <w:proofErr w:type="spellEnd"/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D6C53FE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 xml:space="preserve">n. 14 Accesso civico generalizzato concernente dati e documenti ulteriori a quelli soggetti a pubblicazione obbligatoria ai sensi del </w:t>
            </w:r>
            <w:proofErr w:type="spellStart"/>
            <w:r w:rsidRPr="00F41B98">
              <w:rPr>
                <w:color w:val="000000"/>
                <w:sz w:val="18"/>
                <w:szCs w:val="18"/>
              </w:rPr>
              <w:t>D.Lgs.</w:t>
            </w:r>
            <w:proofErr w:type="spellEnd"/>
            <w:r w:rsidRPr="00F41B98">
              <w:rPr>
                <w:color w:val="000000"/>
                <w:sz w:val="18"/>
                <w:szCs w:val="18"/>
              </w:rPr>
              <w:t xml:space="preserve"> 33/2013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FDF025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O) Accesso e Trasparenza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96A10AE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1773D12A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8148138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5AE36C2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7777C28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 xml:space="preserve">Tutti i </w:t>
            </w:r>
            <w:proofErr w:type="spellStart"/>
            <w:r w:rsidRPr="00F41B98">
              <w:rPr>
                <w:sz w:val="18"/>
                <w:szCs w:val="18"/>
              </w:rPr>
              <w:t>macroprocessi</w:t>
            </w:r>
            <w:proofErr w:type="spellEnd"/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DE2CF8B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15 Segnalazione-Esposto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140C622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H) Affari legali e contenzioso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CFE00DC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482E2818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12BF88C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EEAE6D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4A72ACA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 xml:space="preserve">Tutti i </w:t>
            </w:r>
            <w:proofErr w:type="spellStart"/>
            <w:r w:rsidRPr="00F41B98">
              <w:rPr>
                <w:sz w:val="18"/>
                <w:szCs w:val="18"/>
              </w:rPr>
              <w:t>macroprocessi</w:t>
            </w:r>
            <w:proofErr w:type="spellEnd"/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C2148F3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 xml:space="preserve">n. 16 Front office: Informazioni e </w:t>
            </w:r>
            <w:r w:rsidRPr="00F41B98">
              <w:rPr>
                <w:color w:val="000000"/>
                <w:sz w:val="18"/>
                <w:szCs w:val="18"/>
              </w:rPr>
              <w:lastRenderedPageBreak/>
              <w:t>comunicazioni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3F84347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lastRenderedPageBreak/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639F30E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3320ED8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DC4E98D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6408EF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5B9F4F9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9F7BA83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17 Comunicazioni obbligatorie (</w:t>
            </w:r>
            <w:proofErr w:type="spellStart"/>
            <w:r w:rsidRPr="00F41B98">
              <w:rPr>
                <w:color w:val="000000"/>
                <w:sz w:val="18"/>
                <w:szCs w:val="18"/>
              </w:rPr>
              <w:t>Bdap</w:t>
            </w:r>
            <w:proofErr w:type="spellEnd"/>
            <w:r w:rsidRPr="00F41B98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41B98">
              <w:rPr>
                <w:color w:val="000000"/>
                <w:sz w:val="18"/>
                <w:szCs w:val="18"/>
              </w:rPr>
              <w:t>Anac</w:t>
            </w:r>
            <w:proofErr w:type="spellEnd"/>
            <w:r w:rsidRPr="00F41B98">
              <w:rPr>
                <w:color w:val="000000"/>
                <w:sz w:val="18"/>
                <w:szCs w:val="18"/>
              </w:rPr>
              <w:t>, CUP, CIG)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FBB2D6C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ACA6F6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70482254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1463555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D78C210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CB9C4E4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DC339F0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8</w:t>
            </w:r>
            <w:r w:rsidRPr="00F41B98">
              <w:rPr>
                <w:color w:val="000000"/>
                <w:sz w:val="18"/>
                <w:szCs w:val="18"/>
              </w:rPr>
              <w:t xml:space="preserve"> Carte dei Servizi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592A797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634525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0FF32573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A59F657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84C2AF8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D192AE2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98F022E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19</w:t>
            </w:r>
            <w:r w:rsidRPr="00F41B98">
              <w:rPr>
                <w:color w:val="000000"/>
                <w:sz w:val="18"/>
                <w:szCs w:val="18"/>
              </w:rPr>
              <w:t xml:space="preserve"> Consultazione Gazzetta Ufficiale, Bollettino Ufficiale Regione, bandi di concorso, bandi e avvisi pubblici, bandi di gara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E539611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7B11803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039906E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DF07800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D38A64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1503C53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E271505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20</w:t>
            </w:r>
            <w:r w:rsidRPr="00F41B98">
              <w:rPr>
                <w:color w:val="000000"/>
                <w:sz w:val="18"/>
                <w:szCs w:val="18"/>
              </w:rPr>
              <w:t xml:space="preserve"> Rilascio codice di registrazione per accedere ai servizi online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C5E24A1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2AFF6B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67C5A4C0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0AB8545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F24735E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46ACC0A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022953D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21</w:t>
            </w:r>
            <w:r w:rsidRPr="00F41B98">
              <w:rPr>
                <w:color w:val="000000"/>
                <w:sz w:val="18"/>
                <w:szCs w:val="18"/>
              </w:rPr>
              <w:t xml:space="preserve"> Redazione delibera/determina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9C43DC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8837FA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249BB1D7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44E4DA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B064C85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BB27B62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9343C30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22</w:t>
            </w:r>
            <w:r w:rsidRPr="00F41B98">
              <w:rPr>
                <w:color w:val="000000"/>
                <w:sz w:val="18"/>
                <w:szCs w:val="18"/>
              </w:rPr>
              <w:t xml:space="preserve"> Portineria e custodia: Apertura e chiusura locali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3F5D255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892D901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7A9CE2F7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4023A9C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48F1A4F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0F125E9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E4833FD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23</w:t>
            </w:r>
            <w:r w:rsidRPr="00F41B98">
              <w:rPr>
                <w:color w:val="000000"/>
                <w:sz w:val="18"/>
                <w:szCs w:val="18"/>
              </w:rPr>
              <w:t xml:space="preserve"> Ricevimento pubblico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2FF2A4E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206D16C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77AA14D8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FBC098D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BC74EC0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4824DE36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96D9BE0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24</w:t>
            </w:r>
            <w:r w:rsidRPr="00F41B98">
              <w:rPr>
                <w:color w:val="000000"/>
                <w:sz w:val="18"/>
                <w:szCs w:val="18"/>
              </w:rPr>
              <w:t xml:space="preserve"> Gestione cauzioni e fideiussioni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D01CD8D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937404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</w:tbl>
    <w:p w14:paraId="52EEAAFD" w14:textId="77777777" w:rsidR="006B241E" w:rsidRPr="00F41B98" w:rsidRDefault="006B241E" w:rsidP="00B179D4">
      <w:pPr>
        <w:rPr>
          <w:sz w:val="18"/>
          <w:szCs w:val="18"/>
        </w:rPr>
      </w:pPr>
    </w:p>
    <w:p w14:paraId="292283F4" w14:textId="77777777" w:rsidR="006B241E" w:rsidRPr="00024185" w:rsidRDefault="006B241E" w:rsidP="00B179D4"/>
    <w:p w14:paraId="2C2CEB87" w14:textId="77777777" w:rsidR="006B241E" w:rsidRPr="00024185" w:rsidRDefault="006B241E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</w:t>
      </w:r>
      <w:r>
        <w:rPr>
          <w:sz w:val="16"/>
          <w:szCs w:val="16"/>
        </w:rPr>
        <w:t xml:space="preserve"> ai fini del RISK MANAGEMENT, è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</w:t>
      </w:r>
      <w:r>
        <w:rPr>
          <w:sz w:val="16"/>
          <w:szCs w:val="16"/>
        </w:rPr>
        <w:t>potere conferito può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affidato, al fine di ottenere vantaggi privati per </w:t>
      </w:r>
      <w:proofErr w:type="spellStart"/>
      <w:r w:rsidRPr="00024185">
        <w:rPr>
          <w:sz w:val="16"/>
          <w:szCs w:val="16"/>
        </w:rPr>
        <w:t>s</w:t>
      </w:r>
      <w:r>
        <w:rPr>
          <w:sz w:val="16"/>
          <w:szCs w:val="16"/>
        </w:rPr>
        <w:t>è</w:t>
      </w:r>
      <w:proofErr w:type="spellEnd"/>
      <w:r w:rsidRPr="00024185">
        <w:rPr>
          <w:sz w:val="16"/>
          <w:szCs w:val="16"/>
        </w:rPr>
        <w:t xml:space="preserve"> o altri soggetti particolari. Il RISCHIO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6B241E" w:rsidRPr="00024185" w:rsidSect="0062243A">
      <w:pgSz w:w="12240" w:h="15840"/>
      <w:pgMar w:top="720" w:right="1325" w:bottom="72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733191417">
    <w:abstractNumId w:val="0"/>
  </w:num>
  <w:num w:numId="2" w16cid:durableId="987825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proofState w:spelling="clean" w:grammar="clean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5A59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2243A"/>
    <w:rsid w:val="00636309"/>
    <w:rsid w:val="00667212"/>
    <w:rsid w:val="006707EB"/>
    <w:rsid w:val="006B241E"/>
    <w:rsid w:val="006D4B26"/>
    <w:rsid w:val="006D675B"/>
    <w:rsid w:val="00704D91"/>
    <w:rsid w:val="00705165"/>
    <w:rsid w:val="007137E0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01261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4A1"/>
    <w:rsid w:val="00AA5597"/>
    <w:rsid w:val="00AF0843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1A52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41B98"/>
    <w:rsid w:val="00F82ECD"/>
    <w:rsid w:val="00F83A0C"/>
    <w:rsid w:val="00F9158E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0537D"/>
  <w15:docId w15:val="{FCF2B4A7-F791-4079-A072-E6ECB094A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1A52"/>
    <w:pPr>
      <w:widowControl w:val="0"/>
      <w:suppressAutoHyphens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BE1A52"/>
  </w:style>
  <w:style w:type="character" w:customStyle="1" w:styleId="WW8Num1z1">
    <w:name w:val="WW8Num1z1"/>
    <w:uiPriority w:val="99"/>
    <w:rsid w:val="00BE1A52"/>
  </w:style>
  <w:style w:type="character" w:customStyle="1" w:styleId="WW8Num1z2">
    <w:name w:val="WW8Num1z2"/>
    <w:uiPriority w:val="99"/>
    <w:rsid w:val="00BE1A52"/>
  </w:style>
  <w:style w:type="character" w:customStyle="1" w:styleId="WW8Num1z3">
    <w:name w:val="WW8Num1z3"/>
    <w:uiPriority w:val="99"/>
    <w:rsid w:val="00BE1A52"/>
  </w:style>
  <w:style w:type="character" w:customStyle="1" w:styleId="WW8Num1z4">
    <w:name w:val="WW8Num1z4"/>
    <w:uiPriority w:val="99"/>
    <w:rsid w:val="00BE1A52"/>
  </w:style>
  <w:style w:type="character" w:customStyle="1" w:styleId="WW8Num1z5">
    <w:name w:val="WW8Num1z5"/>
    <w:uiPriority w:val="99"/>
    <w:rsid w:val="00BE1A52"/>
  </w:style>
  <w:style w:type="character" w:customStyle="1" w:styleId="WW8Num1z6">
    <w:name w:val="WW8Num1z6"/>
    <w:uiPriority w:val="99"/>
    <w:rsid w:val="00BE1A52"/>
  </w:style>
  <w:style w:type="character" w:customStyle="1" w:styleId="WW8Num1z7">
    <w:name w:val="WW8Num1z7"/>
    <w:uiPriority w:val="99"/>
    <w:rsid w:val="00BE1A52"/>
  </w:style>
  <w:style w:type="character" w:customStyle="1" w:styleId="WW8Num1z8">
    <w:name w:val="WW8Num1z8"/>
    <w:uiPriority w:val="99"/>
    <w:rsid w:val="00BE1A52"/>
  </w:style>
  <w:style w:type="character" w:customStyle="1" w:styleId="WW8Num2z0">
    <w:name w:val="WW8Num2z0"/>
    <w:uiPriority w:val="99"/>
    <w:rsid w:val="00BE1A52"/>
    <w:rPr>
      <w:rFonts w:ascii="Symbol" w:hAnsi="Symbol"/>
    </w:rPr>
  </w:style>
  <w:style w:type="character" w:customStyle="1" w:styleId="WW8Num2z1">
    <w:name w:val="WW8Num2z1"/>
    <w:uiPriority w:val="99"/>
    <w:rsid w:val="00BE1A52"/>
  </w:style>
  <w:style w:type="character" w:customStyle="1" w:styleId="WW8Num2z2">
    <w:name w:val="WW8Num2z2"/>
    <w:uiPriority w:val="99"/>
    <w:rsid w:val="00BE1A52"/>
  </w:style>
  <w:style w:type="character" w:customStyle="1" w:styleId="WW8Num2z3">
    <w:name w:val="WW8Num2z3"/>
    <w:uiPriority w:val="99"/>
    <w:rsid w:val="00BE1A52"/>
  </w:style>
  <w:style w:type="character" w:customStyle="1" w:styleId="WW8Num2z4">
    <w:name w:val="WW8Num2z4"/>
    <w:uiPriority w:val="99"/>
    <w:rsid w:val="00BE1A52"/>
  </w:style>
  <w:style w:type="character" w:customStyle="1" w:styleId="WW8Num2z5">
    <w:name w:val="WW8Num2z5"/>
    <w:uiPriority w:val="99"/>
    <w:rsid w:val="00BE1A52"/>
  </w:style>
  <w:style w:type="character" w:customStyle="1" w:styleId="WW8Num2z6">
    <w:name w:val="WW8Num2z6"/>
    <w:uiPriority w:val="99"/>
    <w:rsid w:val="00BE1A52"/>
  </w:style>
  <w:style w:type="character" w:customStyle="1" w:styleId="WW8Num2z7">
    <w:name w:val="WW8Num2z7"/>
    <w:uiPriority w:val="99"/>
    <w:rsid w:val="00BE1A52"/>
  </w:style>
  <w:style w:type="character" w:customStyle="1" w:styleId="WW8Num2z8">
    <w:name w:val="WW8Num2z8"/>
    <w:uiPriority w:val="99"/>
    <w:rsid w:val="00BE1A52"/>
  </w:style>
  <w:style w:type="paragraph" w:customStyle="1" w:styleId="Titolo1">
    <w:name w:val="Titolo1"/>
    <w:basedOn w:val="Normale"/>
    <w:next w:val="Corpotesto"/>
    <w:uiPriority w:val="99"/>
    <w:rsid w:val="00BE1A52"/>
    <w:pPr>
      <w:keepNext/>
      <w:spacing w:before="240" w:after="120"/>
    </w:pPr>
  </w:style>
  <w:style w:type="paragraph" w:styleId="Corpotesto">
    <w:name w:val="Body Text"/>
    <w:basedOn w:val="Normale"/>
    <w:link w:val="CorpotestoCarattere"/>
    <w:uiPriority w:val="99"/>
    <w:rsid w:val="00BE1A52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245C4"/>
    <w:rPr>
      <w:sz w:val="20"/>
      <w:szCs w:val="20"/>
    </w:rPr>
  </w:style>
  <w:style w:type="paragraph" w:styleId="Elenco">
    <w:name w:val="List"/>
    <w:basedOn w:val="Corpotesto"/>
    <w:uiPriority w:val="99"/>
    <w:rsid w:val="00BE1A52"/>
    <w:rPr>
      <w:rFonts w:cs="Mangal"/>
    </w:rPr>
  </w:style>
  <w:style w:type="paragraph" w:styleId="Didascalia">
    <w:name w:val="caption"/>
    <w:basedOn w:val="Normale"/>
    <w:uiPriority w:val="99"/>
    <w:qFormat/>
    <w:rsid w:val="00BE1A52"/>
    <w:pPr>
      <w:suppressLineNumbers/>
      <w:spacing w:before="120" w:after="120"/>
    </w:pPr>
  </w:style>
  <w:style w:type="paragraph" w:customStyle="1" w:styleId="Indice">
    <w:name w:val="Indice"/>
    <w:basedOn w:val="Normale"/>
    <w:uiPriority w:val="99"/>
    <w:rsid w:val="00BE1A52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uiPriority w:val="99"/>
    <w:rsid w:val="00BE1A52"/>
    <w:pPr>
      <w:suppressLineNumbers/>
    </w:pPr>
  </w:style>
  <w:style w:type="paragraph" w:customStyle="1" w:styleId="Titolotabella">
    <w:name w:val="Titolo tabella"/>
    <w:basedOn w:val="Contenutotabella"/>
    <w:uiPriority w:val="99"/>
    <w:rsid w:val="00BE1A52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05165"/>
    <w:rPr>
      <w:rFonts w:ascii="Cambria" w:eastAsia="MS Mincho" w:hAnsi="Cambria"/>
      <w:sz w:val="24"/>
    </w:rPr>
  </w:style>
  <w:style w:type="paragraph" w:styleId="NormaleWeb">
    <w:name w:val="Normal (Web)"/>
    <w:basedOn w:val="Normale"/>
    <w:uiPriority w:val="99"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6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1140</Words>
  <Characters>6504</Characters>
  <Application>Microsoft Office Word</Application>
  <DocSecurity>0</DocSecurity>
  <Lines>54</Lines>
  <Paragraphs>15</Paragraphs>
  <ScaleCrop>false</ScaleCrop>
  <Company>Studio Legale CPG</Company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31</cp:revision>
  <cp:lastPrinted>1900-12-31T23:00:00Z</cp:lastPrinted>
  <dcterms:created xsi:type="dcterms:W3CDTF">2016-12-02T18:01:00Z</dcterms:created>
  <dcterms:modified xsi:type="dcterms:W3CDTF">2023-05-19T09:37:00Z</dcterms:modified>
</cp:coreProperties>
</file>